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02F" w14:textId="35D9A7D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 xml:space="preserve">DE HOTĂRÂRE NR. </w:t>
      </w:r>
      <w:r w:rsidR="00FB4F05">
        <w:rPr>
          <w:rFonts w:ascii="Times New Roman" w:hAnsi="Times New Roman"/>
          <w:b/>
        </w:rPr>
        <w:t>1</w:t>
      </w:r>
      <w:r w:rsidRPr="008172A2">
        <w:rPr>
          <w:rFonts w:ascii="Times New Roman" w:hAnsi="Times New Roman"/>
          <w:b/>
        </w:rPr>
        <w:t>/202</w:t>
      </w:r>
      <w:r w:rsidR="005C710A">
        <w:rPr>
          <w:rFonts w:ascii="Times New Roman" w:hAnsi="Times New Roman"/>
          <w:b/>
        </w:rPr>
        <w:t>5</w:t>
      </w:r>
    </w:p>
    <w:p w14:paraId="6E2FF837" w14:textId="1533836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Generale </w:t>
      </w:r>
      <w:proofErr w:type="spellStart"/>
      <w:r w:rsidR="00795D7C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6DC396EB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795D7C">
        <w:rPr>
          <w:rFonts w:ascii="Times New Roman" w:hAnsi="Times New Roman"/>
          <w:b/>
        </w:rPr>
        <w:t>2</w:t>
      </w:r>
      <w:r w:rsidR="005C710A">
        <w:rPr>
          <w:rFonts w:ascii="Times New Roman" w:hAnsi="Times New Roman"/>
          <w:b/>
        </w:rPr>
        <w:t>8</w:t>
      </w:r>
      <w:r w:rsidR="00795D7C">
        <w:rPr>
          <w:rFonts w:ascii="Times New Roman" w:hAnsi="Times New Roman"/>
          <w:b/>
        </w:rPr>
        <w:t>/2</w:t>
      </w:r>
      <w:r w:rsidR="005C710A">
        <w:rPr>
          <w:rFonts w:ascii="Times New Roman" w:hAnsi="Times New Roman"/>
          <w:b/>
        </w:rPr>
        <w:t>9</w:t>
      </w:r>
      <w:r w:rsidRPr="008172A2">
        <w:rPr>
          <w:rFonts w:ascii="Times New Roman" w:hAnsi="Times New Roman"/>
          <w:b/>
        </w:rPr>
        <w:t xml:space="preserve">] </w:t>
      </w:r>
      <w:proofErr w:type="spellStart"/>
      <w:r w:rsidR="00795D7C">
        <w:rPr>
          <w:rFonts w:ascii="Times New Roman" w:hAnsi="Times New Roman"/>
          <w:b/>
        </w:rPr>
        <w:t>aprilie</w:t>
      </w:r>
      <w:proofErr w:type="spellEnd"/>
      <w:r w:rsidRPr="008172A2">
        <w:rPr>
          <w:rFonts w:ascii="Times New Roman" w:hAnsi="Times New Roman"/>
          <w:b/>
        </w:rPr>
        <w:t xml:space="preserve"> 202</w:t>
      </w:r>
      <w:r w:rsidR="005C710A">
        <w:rPr>
          <w:rFonts w:ascii="Times New Roman" w:hAnsi="Times New Roman"/>
          <w:b/>
        </w:rPr>
        <w:t>5</w:t>
      </w: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548A7F7" w14:textId="23DFC8CE" w:rsidR="004B4950" w:rsidRPr="008172A2" w:rsidRDefault="004B4950" w:rsidP="004B49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Adunarea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Generală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</w:t>
      </w:r>
      <w:r w:rsidR="00FB4F05" w:rsidRPr="008172A2">
        <w:rPr>
          <w:rFonts w:ascii="Times New Roman" w:hAnsi="Times New Roman"/>
        </w:rPr>
        <w:t>ă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(„AG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</w:t>
      </w:r>
      <w:proofErr w:type="spellStart"/>
      <w:r w:rsidRPr="008172A2">
        <w:rPr>
          <w:rFonts w:ascii="Times New Roman" w:hAnsi="Times New Roman"/>
        </w:rPr>
        <w:t>societăţii</w:t>
      </w:r>
      <w:proofErr w:type="spellEnd"/>
      <w:r w:rsidRPr="008172A2">
        <w:rPr>
          <w:rFonts w:ascii="Times New Roman" w:hAnsi="Times New Roman"/>
        </w:rPr>
        <w:t xml:space="preserve"> ROMPETROL WELL SERVICES S.A., cu </w:t>
      </w:r>
      <w:proofErr w:type="spellStart"/>
      <w:r w:rsidRPr="008172A2">
        <w:rPr>
          <w:rFonts w:ascii="Times New Roman" w:hAnsi="Times New Roman"/>
        </w:rPr>
        <w:t>sediul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înmatriculată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Registrul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Comerţului</w:t>
      </w:r>
      <w:proofErr w:type="spellEnd"/>
      <w:r w:rsidRPr="008172A2">
        <w:rPr>
          <w:rFonts w:ascii="Times New Roman" w:hAnsi="Times New Roman"/>
        </w:rPr>
        <w:t xml:space="preserve"> sub nr. </w:t>
      </w:r>
      <w:r w:rsidRPr="008172A2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8172A2">
        <w:rPr>
          <w:rFonts w:ascii="Times New Roman" w:hAnsi="Times New Roman"/>
          <w:lang w:val="es-ES_tradnl"/>
        </w:rPr>
        <w:t>cod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unic</w:t>
      </w:r>
      <w:proofErr w:type="spellEnd"/>
      <w:r w:rsidRPr="008172A2">
        <w:rPr>
          <w:rFonts w:ascii="Times New Roman" w:hAnsi="Times New Roman"/>
          <w:lang w:val="es-ES_tradnl"/>
        </w:rPr>
        <w:t xml:space="preserve"> de </w:t>
      </w:r>
      <w:proofErr w:type="spellStart"/>
      <w:r w:rsidRPr="008172A2">
        <w:rPr>
          <w:rFonts w:ascii="Times New Roman" w:hAnsi="Times New Roman"/>
          <w:lang w:val="es-ES_tradnl"/>
        </w:rPr>
        <w:t>înregistrare</w:t>
      </w:r>
      <w:proofErr w:type="spellEnd"/>
      <w:r w:rsidRPr="008172A2">
        <w:rPr>
          <w:rFonts w:ascii="Times New Roman" w:hAnsi="Times New Roman"/>
          <w:lang w:val="es-ES_tradnl"/>
        </w:rPr>
        <w:t xml:space="preserve"> 1346607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având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subscris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vărsat</w:t>
      </w:r>
      <w:proofErr w:type="spellEnd"/>
      <w:r w:rsidRPr="008172A2">
        <w:rPr>
          <w:rFonts w:ascii="Times New Roman" w:hAnsi="Times New Roman"/>
        </w:rPr>
        <w:t xml:space="preserve">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</w:t>
      </w:r>
      <w:proofErr w:type="spellStart"/>
      <w:r w:rsidRPr="008172A2">
        <w:rPr>
          <w:rFonts w:ascii="Times New Roman" w:hAnsi="Times New Roman"/>
        </w:rPr>
        <w:t>divizat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8172A2">
        <w:rPr>
          <w:rFonts w:ascii="Times New Roman" w:hAnsi="Times New Roman"/>
        </w:rPr>
        <w:t>acţiuni</w:t>
      </w:r>
      <w:proofErr w:type="spellEnd"/>
      <w:r w:rsidRPr="008172A2">
        <w:rPr>
          <w:rFonts w:ascii="Times New Roman" w:hAnsi="Times New Roman"/>
        </w:rPr>
        <w:t xml:space="preserve"> nominative, cu o </w:t>
      </w:r>
      <w:proofErr w:type="spellStart"/>
      <w:r w:rsidRPr="008172A2">
        <w:rPr>
          <w:rFonts w:ascii="Times New Roman" w:hAnsi="Times New Roman"/>
        </w:rPr>
        <w:t>valoare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nominală</w:t>
      </w:r>
      <w:proofErr w:type="spellEnd"/>
      <w:r w:rsidRPr="008172A2">
        <w:rPr>
          <w:rFonts w:ascii="Times New Roman" w:hAnsi="Times New Roman"/>
        </w:rPr>
        <w:t xml:space="preserve"> de 0,1 lei </w:t>
      </w:r>
      <w:proofErr w:type="spellStart"/>
      <w:r w:rsidRPr="008172A2">
        <w:rPr>
          <w:rFonts w:ascii="Times New Roman" w:hAnsi="Times New Roman"/>
        </w:rPr>
        <w:t>fiecare</w:t>
      </w:r>
      <w:proofErr w:type="spellEnd"/>
      <w:r w:rsidRPr="008172A2">
        <w:rPr>
          <w:rFonts w:ascii="Times New Roman" w:hAnsi="Times New Roman"/>
        </w:rPr>
        <w:t xml:space="preserve">, </w:t>
      </w:r>
    </w:p>
    <w:p w14:paraId="6F60662D" w14:textId="0809F252" w:rsidR="004B4950" w:rsidRPr="004364FE" w:rsidRDefault="004B4950" w:rsidP="004B4950">
      <w:pPr>
        <w:jc w:val="both"/>
        <w:rPr>
          <w:rFonts w:ascii="Times New Roman" w:hAnsi="Times New Roman"/>
          <w:sz w:val="20"/>
          <w:szCs w:val="20"/>
        </w:rPr>
      </w:pPr>
    </w:p>
    <w:p w14:paraId="00A1ED6A" w14:textId="15ED467C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9B4311">
        <w:rPr>
          <w:rFonts w:ascii="Times New Roman" w:hAnsi="Times New Roman"/>
        </w:rPr>
        <w:t>Monitorul</w:t>
      </w:r>
      <w:proofErr w:type="spellEnd"/>
      <w:r w:rsidRPr="009B4311">
        <w:rPr>
          <w:rFonts w:ascii="Times New Roman" w:hAnsi="Times New Roman"/>
        </w:rPr>
        <w:t xml:space="preserve"> </w:t>
      </w:r>
      <w:proofErr w:type="spellStart"/>
      <w:r w:rsidRPr="009B4311">
        <w:rPr>
          <w:rFonts w:ascii="Times New Roman" w:hAnsi="Times New Roman"/>
        </w:rPr>
        <w:t>Oficial</w:t>
      </w:r>
      <w:proofErr w:type="spellEnd"/>
      <w:r w:rsidRPr="009B4311">
        <w:rPr>
          <w:rFonts w:ascii="Times New Roman" w:hAnsi="Times New Roman"/>
        </w:rPr>
        <w:t xml:space="preserve"> nr</w:t>
      </w:r>
      <w:r w:rsidR="005C710A" w:rsidRPr="009B4311">
        <w:rPr>
          <w:rFonts w:ascii="Times New Roman" w:hAnsi="Times New Roman"/>
        </w:rPr>
        <w:t xml:space="preserve">. </w:t>
      </w:r>
      <w:r w:rsidR="005C710A">
        <w:rPr>
          <w:rFonts w:ascii="Times New Roman" w:hAnsi="Times New Roman"/>
          <w:lang w:val="ro-RO"/>
        </w:rPr>
        <w:t>1479</w:t>
      </w:r>
      <w:r w:rsidR="005C710A" w:rsidRPr="004D4EA7">
        <w:rPr>
          <w:rFonts w:ascii="Times New Roman" w:hAnsi="Times New Roman"/>
          <w:lang w:val="ro-RO"/>
        </w:rPr>
        <w:t xml:space="preserve"> </w:t>
      </w:r>
      <w:r w:rsidR="005C710A" w:rsidRPr="004D4EA7">
        <w:rPr>
          <w:rFonts w:ascii="Times New Roman" w:hAnsi="Times New Roman"/>
        </w:rPr>
        <w:t xml:space="preserve">din </w:t>
      </w:r>
      <w:r w:rsidR="005C710A">
        <w:rPr>
          <w:rFonts w:ascii="Times New Roman" w:hAnsi="Times New Roman"/>
        </w:rPr>
        <w:t>26.03.2025</w:t>
      </w:r>
      <w:r w:rsidR="005C710A" w:rsidRPr="004D4EA7">
        <w:rPr>
          <w:rFonts w:ascii="Times New Roman" w:hAnsi="Times New Roman"/>
        </w:rPr>
        <w:t xml:space="preserve">, </w:t>
      </w:r>
      <w:proofErr w:type="spellStart"/>
      <w:r w:rsidR="005C710A" w:rsidRPr="004D4EA7">
        <w:rPr>
          <w:rFonts w:ascii="Times New Roman" w:hAnsi="Times New Roman"/>
        </w:rPr>
        <w:t>şi</w:t>
      </w:r>
      <w:proofErr w:type="spellEnd"/>
      <w:r w:rsidR="005C710A" w:rsidRPr="004D4EA7">
        <w:rPr>
          <w:rFonts w:ascii="Times New Roman" w:hAnsi="Times New Roman"/>
        </w:rPr>
        <w:t xml:space="preserve"> </w:t>
      </w:r>
      <w:proofErr w:type="spellStart"/>
      <w:r w:rsidR="005C710A" w:rsidRPr="004D4EA7">
        <w:rPr>
          <w:rFonts w:ascii="Times New Roman" w:hAnsi="Times New Roman"/>
        </w:rPr>
        <w:t>în</w:t>
      </w:r>
      <w:proofErr w:type="spellEnd"/>
      <w:r w:rsidR="005C710A" w:rsidRPr="004D4EA7">
        <w:rPr>
          <w:rFonts w:ascii="Times New Roman" w:hAnsi="Times New Roman"/>
        </w:rPr>
        <w:t xml:space="preserve"> </w:t>
      </w:r>
      <w:proofErr w:type="spellStart"/>
      <w:r w:rsidR="005C710A" w:rsidRPr="004D4EA7">
        <w:rPr>
          <w:rFonts w:ascii="Times New Roman" w:hAnsi="Times New Roman"/>
        </w:rPr>
        <w:t>ziarul</w:t>
      </w:r>
      <w:proofErr w:type="spellEnd"/>
      <w:r w:rsidR="005C710A" w:rsidRPr="004D4EA7">
        <w:rPr>
          <w:rFonts w:ascii="Times New Roman" w:hAnsi="Times New Roman"/>
        </w:rPr>
        <w:t xml:space="preserve"> Bursa nr. </w:t>
      </w:r>
      <w:r w:rsidR="005C710A">
        <w:rPr>
          <w:rFonts w:ascii="Times New Roman" w:hAnsi="Times New Roman"/>
        </w:rPr>
        <w:t>54</w:t>
      </w:r>
      <w:r w:rsidR="005C710A" w:rsidRPr="004D4EA7">
        <w:rPr>
          <w:rFonts w:ascii="Times New Roman" w:hAnsi="Times New Roman"/>
        </w:rPr>
        <w:t xml:space="preserve"> din </w:t>
      </w:r>
      <w:r w:rsidR="005C710A">
        <w:rPr>
          <w:rFonts w:ascii="Times New Roman" w:hAnsi="Times New Roman"/>
        </w:rPr>
        <w:t>26.03.2025</w:t>
      </w:r>
      <w:r w:rsidRPr="004D4EA7">
        <w:rPr>
          <w:rFonts w:ascii="Times New Roman" w:hAnsi="Times New Roman"/>
        </w:rPr>
        <w:t>,</w:t>
      </w:r>
    </w:p>
    <w:p w14:paraId="0064B6E2" w14:textId="77777777" w:rsidR="008172A2" w:rsidRPr="004364FE" w:rsidRDefault="008172A2" w:rsidP="008172A2">
      <w:pPr>
        <w:jc w:val="both"/>
        <w:rPr>
          <w:rFonts w:ascii="Times New Roman" w:hAnsi="Times New Roman"/>
          <w:sz w:val="20"/>
          <w:szCs w:val="20"/>
        </w:rPr>
      </w:pPr>
    </w:p>
    <w:p w14:paraId="603CB612" w14:textId="1660F098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Întrunită legal </w:t>
      </w:r>
      <w:proofErr w:type="spellStart"/>
      <w:r w:rsidRPr="008172A2">
        <w:rPr>
          <w:rFonts w:ascii="Times New Roman" w:hAnsi="Times New Roman"/>
          <w:lang w:val="ro-RO"/>
        </w:rPr>
        <w:t>şi</w:t>
      </w:r>
      <w:proofErr w:type="spellEnd"/>
      <w:r w:rsidRPr="008172A2">
        <w:rPr>
          <w:rFonts w:ascii="Times New Roman" w:hAnsi="Times New Roman"/>
          <w:lang w:val="ro-RO"/>
        </w:rPr>
        <w:t xml:space="preserve"> statutar constituită în </w:t>
      </w:r>
      <w:proofErr w:type="spellStart"/>
      <w:r w:rsidRPr="008172A2">
        <w:rPr>
          <w:rFonts w:ascii="Times New Roman" w:hAnsi="Times New Roman"/>
          <w:lang w:val="ro-RO"/>
        </w:rPr>
        <w:t>şedinţa</w:t>
      </w:r>
      <w:proofErr w:type="spellEnd"/>
      <w:r w:rsidRPr="008172A2">
        <w:rPr>
          <w:rFonts w:ascii="Times New Roman" w:hAnsi="Times New Roman"/>
          <w:lang w:val="ro-RO"/>
        </w:rPr>
        <w:t xml:space="preserve"> din data de [</w:t>
      </w:r>
      <w:r w:rsidR="00795D7C">
        <w:rPr>
          <w:rFonts w:ascii="Times New Roman" w:hAnsi="Times New Roman"/>
          <w:lang w:val="ro-RO"/>
        </w:rPr>
        <w:t>2</w:t>
      </w:r>
      <w:r w:rsidR="005C710A">
        <w:rPr>
          <w:rFonts w:ascii="Times New Roman" w:hAnsi="Times New Roman"/>
          <w:lang w:val="ro-RO"/>
        </w:rPr>
        <w:t>8</w:t>
      </w:r>
      <w:r w:rsidR="00795D7C">
        <w:rPr>
          <w:rFonts w:ascii="Times New Roman" w:hAnsi="Times New Roman"/>
          <w:lang w:val="ro-RO"/>
        </w:rPr>
        <w:t>/2</w:t>
      </w:r>
      <w:r w:rsidR="005C710A">
        <w:rPr>
          <w:rFonts w:ascii="Times New Roman" w:hAnsi="Times New Roman"/>
          <w:lang w:val="ro-RO"/>
        </w:rPr>
        <w:t>9</w:t>
      </w:r>
      <w:r w:rsidRPr="008172A2">
        <w:rPr>
          <w:rFonts w:ascii="Times New Roman" w:hAnsi="Times New Roman"/>
          <w:lang w:val="ro-RO"/>
        </w:rPr>
        <w:t xml:space="preserve">]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5C710A">
        <w:rPr>
          <w:rFonts w:ascii="Times New Roman" w:hAnsi="Times New Roman"/>
          <w:lang w:val="ro-RO"/>
        </w:rPr>
        <w:t>5</w:t>
      </w:r>
      <w:r w:rsidRPr="008172A2">
        <w:rPr>
          <w:rFonts w:ascii="Times New Roman" w:hAnsi="Times New Roman"/>
          <w:lang w:val="ro-RO"/>
        </w:rPr>
        <w:t>, de la ora 1</w:t>
      </w:r>
      <w:r w:rsidR="004C016E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</w:t>
      </w:r>
      <w:proofErr w:type="spellStart"/>
      <w:r w:rsidRPr="008172A2">
        <w:rPr>
          <w:rFonts w:ascii="Times New Roman" w:hAnsi="Times New Roman"/>
          <w:lang w:val="ro-RO"/>
        </w:rPr>
        <w:t>ţinută</w:t>
      </w:r>
      <w:proofErr w:type="spellEnd"/>
      <w:r w:rsidRPr="008172A2">
        <w:rPr>
          <w:rFonts w:ascii="Times New Roman" w:hAnsi="Times New Roman"/>
          <w:lang w:val="ro-RO"/>
        </w:rPr>
        <w:t xml:space="preserve"> la sediul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 xml:space="preserve">, în </w:t>
      </w:r>
      <w:proofErr w:type="spellStart"/>
      <w:r w:rsidRPr="008172A2">
        <w:rPr>
          <w:rFonts w:ascii="Times New Roman" w:hAnsi="Times New Roman"/>
          <w:lang w:val="ro-RO"/>
        </w:rPr>
        <w:t>prezenţa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acţionarilor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reprezentând _____% din capitalul social </w:t>
      </w:r>
      <w:proofErr w:type="spellStart"/>
      <w:r w:rsidRPr="008172A2">
        <w:rPr>
          <w:rFonts w:ascii="Times New Roman" w:hAnsi="Times New Roman"/>
          <w:lang w:val="ro-RO"/>
        </w:rPr>
        <w:t>şi</w:t>
      </w:r>
      <w:proofErr w:type="spellEnd"/>
      <w:r w:rsidRPr="008172A2">
        <w:rPr>
          <w:rFonts w:ascii="Times New Roman" w:hAnsi="Times New Roman"/>
          <w:lang w:val="ro-RO"/>
        </w:rPr>
        <w:t xml:space="preserve"> respectiv _____% din totalul drepturilor de vot, pentru </w:t>
      </w:r>
      <w:proofErr w:type="spellStart"/>
      <w:r w:rsidRPr="008172A2">
        <w:rPr>
          <w:rFonts w:ascii="Times New Roman" w:hAnsi="Times New Roman"/>
          <w:lang w:val="ro-RO"/>
        </w:rPr>
        <w:t>toţi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acţionarii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înscrişi</w:t>
      </w:r>
      <w:proofErr w:type="spellEnd"/>
      <w:r w:rsidRPr="008172A2">
        <w:rPr>
          <w:rFonts w:ascii="Times New Roman" w:hAnsi="Times New Roman"/>
          <w:lang w:val="ro-RO"/>
        </w:rPr>
        <w:t xml:space="preserve"> în Registrul </w:t>
      </w:r>
      <w:proofErr w:type="spellStart"/>
      <w:r w:rsidRPr="008172A2">
        <w:rPr>
          <w:rFonts w:ascii="Times New Roman" w:hAnsi="Times New Roman"/>
          <w:lang w:val="ro-RO"/>
        </w:rPr>
        <w:t>Acţionarilor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la </w:t>
      </w:r>
      <w:proofErr w:type="spellStart"/>
      <w:r w:rsidRPr="008172A2">
        <w:rPr>
          <w:rFonts w:ascii="Times New Roman" w:hAnsi="Times New Roman"/>
          <w:lang w:val="ro-RO"/>
        </w:rPr>
        <w:t>sfârşitul</w:t>
      </w:r>
      <w:proofErr w:type="spellEnd"/>
      <w:r w:rsidRPr="008172A2">
        <w:rPr>
          <w:rFonts w:ascii="Times New Roman" w:hAnsi="Times New Roman"/>
          <w:lang w:val="ro-RO"/>
        </w:rPr>
        <w:t xml:space="preserve"> zilei de </w:t>
      </w:r>
      <w:r w:rsidR="004C016E">
        <w:rPr>
          <w:rFonts w:ascii="Times New Roman" w:hAnsi="Times New Roman"/>
          <w:lang w:val="ro-RO"/>
        </w:rPr>
        <w:t>1</w:t>
      </w:r>
      <w:r w:rsidR="005C710A">
        <w:rPr>
          <w:rFonts w:ascii="Times New Roman" w:hAnsi="Times New Roman"/>
          <w:lang w:val="ro-RO"/>
        </w:rPr>
        <w:t>7</w:t>
      </w:r>
      <w:r w:rsidR="004C016E">
        <w:rPr>
          <w:rFonts w:ascii="Times New Roman" w:hAnsi="Times New Roman"/>
          <w:lang w:val="ro-RO"/>
        </w:rPr>
        <w:t xml:space="preserve">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5C710A">
        <w:rPr>
          <w:rFonts w:ascii="Times New Roman" w:hAnsi="Times New Roman"/>
          <w:lang w:val="ro-RO"/>
        </w:rPr>
        <w:t>5</w:t>
      </w:r>
      <w:r w:rsidRPr="008172A2">
        <w:rPr>
          <w:rFonts w:ascii="Times New Roman" w:hAnsi="Times New Roman"/>
          <w:lang w:val="ro-RO"/>
        </w:rPr>
        <w:t xml:space="preserve">, considerată Dată de </w:t>
      </w:r>
      <w:proofErr w:type="spellStart"/>
      <w:r w:rsidRPr="008172A2">
        <w:rPr>
          <w:rFonts w:ascii="Times New Roman" w:hAnsi="Times New Roman"/>
          <w:lang w:val="ro-RO"/>
        </w:rPr>
        <w:t>Referinţă</w:t>
      </w:r>
      <w:proofErr w:type="spellEnd"/>
      <w:r w:rsidRPr="008172A2">
        <w:rPr>
          <w:rFonts w:ascii="Times New Roman" w:hAnsi="Times New Roman"/>
          <w:lang w:val="ro-RO"/>
        </w:rPr>
        <w:t xml:space="preserve"> pentru această adunare,</w:t>
      </w:r>
    </w:p>
    <w:p w14:paraId="1421B5C5" w14:textId="77777777" w:rsidR="004B4950" w:rsidRPr="004364FE" w:rsidRDefault="004B4950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a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zi:</w:t>
      </w:r>
    </w:p>
    <w:p w14:paraId="7C3ACF69" w14:textId="77777777" w:rsidR="004B4950" w:rsidRPr="004364FE" w:rsidRDefault="004B4950" w:rsidP="004B4950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6F3A3EC6" w14:textId="77777777" w:rsidR="005C6A51" w:rsidRPr="004364FE" w:rsidRDefault="005C6A51" w:rsidP="004B4950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2B8D8869" w14:textId="045BE475" w:rsidR="005C6A51" w:rsidRPr="005C710A" w:rsidRDefault="004C016E" w:rsidP="005C6A5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bookmarkStart w:id="2" w:name="_Hlk62748317"/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bookmarkEnd w:id="2"/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</w:t>
      </w:r>
      <w:bookmarkStart w:id="3" w:name="_Hlk62748414"/>
      <w:r w:rsidRPr="000B6176">
        <w:rPr>
          <w:rFonts w:ascii="Times New Roman" w:hAnsi="Times New Roman"/>
          <w:i/>
          <w:iCs/>
        </w:rPr>
        <w:t xml:space="preserve">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bookmarkEnd w:id="3"/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>,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situaţiilor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financiare anuale individuale încheiate la 31 decembrie 2024, întocmite în conformitate </w:t>
      </w:r>
      <w:r w:rsidR="005C710A" w:rsidRPr="005C710A">
        <w:rPr>
          <w:rFonts w:ascii="Times New Roman" w:hAnsi="Times New Roman"/>
          <w:bCs/>
          <w:i/>
          <w:iCs/>
          <w:lang w:val="ro-RO"/>
        </w:rPr>
        <w:t xml:space="preserve">cu Standardele </w:t>
      </w:r>
      <w:proofErr w:type="spellStart"/>
      <w:r w:rsidR="005C710A" w:rsidRPr="005C710A">
        <w:rPr>
          <w:rFonts w:ascii="Times New Roman" w:hAnsi="Times New Roman"/>
          <w:bCs/>
          <w:i/>
          <w:iCs/>
          <w:lang w:val="ro-RO"/>
        </w:rPr>
        <w:t>Internaţionale</w:t>
      </w:r>
      <w:proofErr w:type="spellEnd"/>
      <w:r w:rsidR="005C710A" w:rsidRPr="005C710A">
        <w:rPr>
          <w:rFonts w:ascii="Times New Roman" w:hAnsi="Times New Roman"/>
          <w:bCs/>
          <w:i/>
          <w:iCs/>
          <w:lang w:val="ro-RO"/>
        </w:rPr>
        <w:t xml:space="preserve"> de Raportare Financiară (“IFRS”)</w:t>
      </w:r>
      <w:r w:rsidR="005C710A" w:rsidRPr="005C710A">
        <w:rPr>
          <w:rFonts w:ascii="Times New Roman" w:hAnsi="Times New Roman"/>
          <w:i/>
          <w:iCs/>
          <w:lang w:val="ro-RO"/>
        </w:rPr>
        <w:t xml:space="preserve">, pe baza Raportului Anual al Consiliului de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şi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a Raportului Auditorului financiar al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5C6A51" w:rsidRPr="005C710A">
        <w:rPr>
          <w:rFonts w:ascii="Times New Roman" w:hAnsi="Times New Roman"/>
          <w:bCs/>
          <w:i/>
          <w:iCs/>
          <w:lang w:val="it-IT"/>
        </w:rPr>
        <w:t>;</w:t>
      </w:r>
    </w:p>
    <w:p w14:paraId="50EC2CE9" w14:textId="6FB6FDC2" w:rsidR="004B4950" w:rsidRPr="004364FE" w:rsidRDefault="004B4950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C1CB743" w14:textId="2D2BB95C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4C016E">
        <w:rPr>
          <w:rFonts w:ascii="Times New Roman" w:hAnsi="Times New Roman"/>
          <w:u w:val="single"/>
        </w:rPr>
        <w:t>2</w:t>
      </w:r>
    </w:p>
    <w:p w14:paraId="0172C469" w14:textId="77777777" w:rsidR="00795D7C" w:rsidRPr="004364FE" w:rsidRDefault="00795D7C" w:rsidP="004B4950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14:paraId="5DE1E97C" w14:textId="707D1305" w:rsidR="005C6A51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E84577" w:rsidRPr="00E84577">
        <w:rPr>
          <w:rFonts w:ascii="Times New Roman" w:hAnsi="Times New Roman"/>
          <w:i/>
          <w:iCs/>
        </w:rPr>
        <w:t>repartizare</w:t>
      </w:r>
      <w:proofErr w:type="spellEnd"/>
      <w:r w:rsidR="00E84577" w:rsidRPr="00E84577">
        <w:rPr>
          <w:rFonts w:ascii="Times New Roman" w:hAnsi="Times New Roman"/>
          <w:i/>
          <w:iCs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profitului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,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determinat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în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conformitate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cu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prevederile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legale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, precum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și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distribuirea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dividende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pentru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anul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financiar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2024,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respectiv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0,036799 </w:t>
      </w:r>
      <w:r w:rsidR="005C710A" w:rsidRPr="005C710A">
        <w:rPr>
          <w:rFonts w:ascii="Times New Roman" w:hAnsi="Times New Roman"/>
          <w:i/>
          <w:iCs/>
          <w:color w:val="000000"/>
          <w:lang w:val="ro-RO" w:eastAsia="en-GB"/>
        </w:rPr>
        <w:t>lei brut/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val="ro-RO" w:eastAsia="en-GB"/>
        </w:rPr>
        <w:t>acţiune</w:t>
      </w:r>
      <w:proofErr w:type="spellEnd"/>
      <w:r w:rsidRPr="00795D7C">
        <w:rPr>
          <w:rFonts w:ascii="Times New Roman" w:hAnsi="Times New Roman"/>
          <w:i/>
          <w:iCs/>
          <w:lang w:val="ro-RO"/>
        </w:rPr>
        <w:t>;</w:t>
      </w:r>
    </w:p>
    <w:p w14:paraId="3E7FF7F6" w14:textId="4E586492" w:rsidR="00795D7C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</w:p>
    <w:p w14:paraId="7E131162" w14:textId="1C967718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lastRenderedPageBreak/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</w:p>
    <w:p w14:paraId="3C8ED9BB" w14:textId="7494CD92" w:rsidR="00795D7C" w:rsidRPr="004364FE" w:rsidRDefault="00795D7C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0B9F5E5E" w14:textId="7243B366" w:rsidR="00FB4F05" w:rsidRPr="00FB4F05" w:rsidRDefault="00FB4F05" w:rsidP="00795D7C">
      <w:pPr>
        <w:jc w:val="both"/>
        <w:rPr>
          <w:rFonts w:ascii="Times New Roman" w:hAnsi="Times New Roman"/>
          <w:b/>
          <w:bCs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FB4F05">
        <w:rPr>
          <w:rFonts w:ascii="Times New Roman" w:hAnsi="Times New Roman"/>
          <w:lang w:val="ro-RO"/>
        </w:rPr>
        <w:t xml:space="preserve"> </w:t>
      </w:r>
      <w:r w:rsidRPr="00FB4F05">
        <w:rPr>
          <w:rFonts w:ascii="Times New Roman" w:hAnsi="Times New Roman"/>
          <w:i/>
          <w:iCs/>
          <w:lang w:val="ro-RO"/>
        </w:rPr>
        <w:t>descărc</w:t>
      </w:r>
      <w:r w:rsidR="00155134">
        <w:rPr>
          <w:rFonts w:ascii="Times New Roman" w:hAnsi="Times New Roman"/>
          <w:i/>
          <w:iCs/>
          <w:lang w:val="ro-RO"/>
        </w:rPr>
        <w:t>area</w:t>
      </w:r>
      <w:r w:rsidRPr="00FB4F05">
        <w:rPr>
          <w:rFonts w:ascii="Times New Roman" w:hAnsi="Times New Roman"/>
          <w:i/>
          <w:iCs/>
          <w:lang w:val="ro-RO"/>
        </w:rPr>
        <w:t xml:space="preserve"> de gestiune </w:t>
      </w:r>
      <w:r w:rsidR="005C710A" w:rsidRPr="005C710A">
        <w:rPr>
          <w:rFonts w:ascii="Times New Roman" w:hAnsi="Times New Roman"/>
          <w:i/>
          <w:iCs/>
          <w:lang w:val="ro-RO"/>
        </w:rPr>
        <w:t xml:space="preserve">a administratorilor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pentru activitatea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desfăşurată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în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exerciţiul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financiar 2024, pe baza rapoartelor prezentate</w:t>
      </w:r>
      <w:r w:rsidRPr="00FB4F05">
        <w:rPr>
          <w:rFonts w:ascii="Times New Roman" w:hAnsi="Times New Roman"/>
          <w:i/>
          <w:iCs/>
          <w:lang w:val="ro-RO"/>
        </w:rPr>
        <w:t>.</w:t>
      </w:r>
    </w:p>
    <w:p w14:paraId="69D67DE4" w14:textId="64A892C1" w:rsidR="00FB4F05" w:rsidRPr="004364FE" w:rsidRDefault="00FB4F05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085058F" w14:textId="77777777" w:rsidR="00FB4F05" w:rsidRDefault="00FB4F05" w:rsidP="00FB4F05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4</w:t>
      </w:r>
    </w:p>
    <w:p w14:paraId="3212EAC7" w14:textId="77777777" w:rsidR="00FB4F05" w:rsidRPr="004364FE" w:rsidRDefault="00FB4F05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7A82873F" w14:textId="54EAAB5F" w:rsidR="00E84577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rFonts w:ascii="Times New Roman" w:hAnsi="Times New Roman"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 xml:space="preserve">bugetul de venituri </w:t>
      </w:r>
      <w:proofErr w:type="spellStart"/>
      <w:r w:rsidRPr="00795D7C">
        <w:rPr>
          <w:rFonts w:ascii="Times New Roman" w:hAnsi="Times New Roman"/>
          <w:i/>
          <w:iCs/>
          <w:lang w:val="ro-RO"/>
        </w:rPr>
        <w:t>şi</w:t>
      </w:r>
      <w:proofErr w:type="spellEnd"/>
      <w:r w:rsidRPr="00795D7C">
        <w:rPr>
          <w:rFonts w:ascii="Times New Roman" w:hAnsi="Times New Roman"/>
          <w:i/>
          <w:iCs/>
          <w:lang w:val="ro-RO"/>
        </w:rPr>
        <w:t xml:space="preserve"> cheltuieli aferent anului 202</w:t>
      </w:r>
      <w:r w:rsidR="00FC4591">
        <w:rPr>
          <w:rFonts w:ascii="Times New Roman" w:hAnsi="Times New Roman"/>
          <w:i/>
          <w:iCs/>
          <w:lang w:val="ro-RO"/>
        </w:rPr>
        <w:t>5</w:t>
      </w:r>
      <w:r w:rsidR="00E84577">
        <w:rPr>
          <w:rFonts w:ascii="Times New Roman" w:hAnsi="Times New Roman"/>
          <w:i/>
          <w:iCs/>
          <w:lang w:val="ro-RO"/>
        </w:rPr>
        <w:t>.</w:t>
      </w:r>
    </w:p>
    <w:p w14:paraId="68B38CCC" w14:textId="77777777" w:rsidR="00E84577" w:rsidRPr="004364FE" w:rsidRDefault="00E84577" w:rsidP="00795D7C">
      <w:pPr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101008E5" w14:textId="2C5A1C53" w:rsidR="00E84577" w:rsidRDefault="00E84577" w:rsidP="00E84577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5</w:t>
      </w:r>
    </w:p>
    <w:p w14:paraId="523201DF" w14:textId="77777777" w:rsidR="00E84577" w:rsidRPr="004364FE" w:rsidRDefault="00E84577" w:rsidP="00E84577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30170477" w14:textId="7EEA7EDE" w:rsidR="00795D7C" w:rsidRDefault="00E84577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r w:rsidR="00795D7C" w:rsidRPr="00795D7C">
        <w:rPr>
          <w:rFonts w:ascii="Times New Roman" w:hAnsi="Times New Roman"/>
          <w:i/>
          <w:iCs/>
          <w:lang w:val="ro-RO"/>
        </w:rPr>
        <w:t xml:space="preserve">programul de </w:t>
      </w:r>
      <w:proofErr w:type="spellStart"/>
      <w:r w:rsidR="00795D7C" w:rsidRPr="00795D7C">
        <w:rPr>
          <w:rFonts w:ascii="Times New Roman" w:hAnsi="Times New Roman"/>
          <w:i/>
          <w:iCs/>
          <w:lang w:val="ro-RO"/>
        </w:rPr>
        <w:t>investiţii</w:t>
      </w:r>
      <w:proofErr w:type="spellEnd"/>
      <w:r w:rsidR="00795D7C" w:rsidRPr="00795D7C">
        <w:rPr>
          <w:rFonts w:ascii="Times New Roman" w:hAnsi="Times New Roman"/>
          <w:i/>
          <w:iCs/>
          <w:lang w:val="ro-RO"/>
        </w:rPr>
        <w:t xml:space="preserve"> pentru anul 202</w:t>
      </w:r>
      <w:r w:rsidR="00FC4591">
        <w:rPr>
          <w:rFonts w:ascii="Times New Roman" w:hAnsi="Times New Roman"/>
          <w:i/>
          <w:iCs/>
          <w:lang w:val="ro-RO"/>
        </w:rPr>
        <w:t>5</w:t>
      </w:r>
      <w:r w:rsidR="00795D7C">
        <w:rPr>
          <w:rFonts w:ascii="Times New Roman" w:hAnsi="Times New Roman"/>
          <w:i/>
          <w:iCs/>
          <w:lang w:val="ro-RO"/>
        </w:rPr>
        <w:t>.</w:t>
      </w:r>
    </w:p>
    <w:p w14:paraId="2EAD7F29" w14:textId="50F421BC" w:rsidR="00795D7C" w:rsidRPr="004364FE" w:rsidRDefault="00795D7C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B0875B8" w14:textId="2C5DCFF5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E84577">
        <w:rPr>
          <w:rFonts w:ascii="Times New Roman" w:hAnsi="Times New Roman"/>
          <w:u w:val="single"/>
        </w:rPr>
        <w:t>6</w:t>
      </w:r>
    </w:p>
    <w:p w14:paraId="1E98E06C" w14:textId="77777777" w:rsidR="00795D7C" w:rsidRPr="004364FE" w:rsidRDefault="00795D7C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40BEFAF8" w14:textId="1E851266" w:rsidR="00795D7C" w:rsidRDefault="00795D7C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lang w:eastAsia="en-GB"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  <w:lang w:val="ro-RO"/>
        </w:rPr>
        <w:t>remuneraţi</w:t>
      </w:r>
      <w:r w:rsidR="00021504">
        <w:rPr>
          <w:rFonts w:ascii="Times New Roman" w:hAnsi="Times New Roman"/>
          <w:i/>
          <w:iCs/>
          <w:lang w:val="ro-RO"/>
        </w:rPr>
        <w:t>a</w:t>
      </w:r>
      <w:proofErr w:type="spellEnd"/>
      <w:r w:rsidR="00021504" w:rsidRPr="00795D7C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lunar</w:t>
      </w:r>
      <w:r w:rsidR="00021504">
        <w:rPr>
          <w:rFonts w:ascii="Times New Roman" w:hAnsi="Times New Roman"/>
          <w:i/>
          <w:iCs/>
        </w:rPr>
        <w:t>ă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brut</w:t>
      </w:r>
      <w:r w:rsidR="00021504">
        <w:rPr>
          <w:rFonts w:ascii="Times New Roman" w:hAnsi="Times New Roman"/>
          <w:i/>
          <w:iCs/>
        </w:rPr>
        <w:t>ă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r w:rsidR="00021504" w:rsidRPr="00795D7C">
        <w:rPr>
          <w:rFonts w:ascii="Times New Roman" w:hAnsi="Times New Roman"/>
          <w:i/>
          <w:iCs/>
          <w:lang w:val="ro-RO"/>
        </w:rPr>
        <w:t>datorat</w:t>
      </w:r>
      <w:r w:rsidR="00021504">
        <w:rPr>
          <w:rFonts w:ascii="Times New Roman" w:hAnsi="Times New Roman"/>
          <w:i/>
          <w:iCs/>
          <w:lang w:val="ro-RO"/>
        </w:rPr>
        <w:t>ă</w:t>
      </w:r>
      <w:r w:rsidR="00021504" w:rsidRPr="00795D7C">
        <w:rPr>
          <w:rFonts w:ascii="Times New Roman" w:hAnsi="Times New Roman"/>
          <w:i/>
          <w:iCs/>
          <w:lang w:val="ro-RO"/>
        </w:rPr>
        <w:t xml:space="preserve"> pentru </w:t>
      </w:r>
      <w:proofErr w:type="spellStart"/>
      <w:r w:rsidR="00021504" w:rsidRPr="00795D7C">
        <w:rPr>
          <w:rFonts w:ascii="Times New Roman" w:hAnsi="Times New Roman"/>
          <w:i/>
          <w:iCs/>
          <w:lang w:val="ro-RO"/>
        </w:rPr>
        <w:t>exerciţiul</w:t>
      </w:r>
      <w:proofErr w:type="spellEnd"/>
      <w:r w:rsidR="00021504" w:rsidRPr="00795D7C">
        <w:rPr>
          <w:rFonts w:ascii="Times New Roman" w:hAnsi="Times New Roman"/>
          <w:i/>
          <w:iCs/>
          <w:lang w:val="ro-RO"/>
        </w:rPr>
        <w:t xml:space="preserve"> financiar 202</w:t>
      </w:r>
      <w:r w:rsidR="00FC4591">
        <w:rPr>
          <w:rFonts w:ascii="Times New Roman" w:hAnsi="Times New Roman"/>
          <w:i/>
          <w:iCs/>
          <w:lang w:val="ro-RO"/>
        </w:rPr>
        <w:t>5</w:t>
      </w:r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membrilor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i/>
          <w:iCs/>
        </w:rPr>
        <w:t>Administraţie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, </w:t>
      </w:r>
      <w:r w:rsidR="00021504" w:rsidRPr="00795D7C">
        <w:rPr>
          <w:rFonts w:ascii="Times New Roman" w:hAnsi="Times New Roman"/>
          <w:bCs/>
          <w:i/>
          <w:iCs/>
        </w:rPr>
        <w:t xml:space="preserve">precum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şi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stabilirea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limitei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generale a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remuneraţiilor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suplimentare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ale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membrilor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cărora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le-au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fost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acordate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funcţii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specifice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în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cadrul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>.</w:t>
      </w:r>
    </w:p>
    <w:p w14:paraId="64E86390" w14:textId="77777777" w:rsidR="004364FE" w:rsidRDefault="004364FE" w:rsidP="00795D7C">
      <w:pPr>
        <w:jc w:val="both"/>
        <w:rPr>
          <w:rFonts w:ascii="Times New Roman" w:hAnsi="Times New Roman"/>
          <w:u w:val="single"/>
        </w:rPr>
      </w:pPr>
    </w:p>
    <w:p w14:paraId="68251031" w14:textId="3A0ECD57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E84577">
        <w:rPr>
          <w:rFonts w:ascii="Times New Roman" w:hAnsi="Times New Roman"/>
          <w:u w:val="single"/>
        </w:rPr>
        <w:t>7</w:t>
      </w:r>
    </w:p>
    <w:p w14:paraId="70EB0BD4" w14:textId="77777777" w:rsidR="00795D7C" w:rsidRPr="004364FE" w:rsidRDefault="00795D7C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68F3E09D" w14:textId="199FF111" w:rsidR="00FC4591" w:rsidRDefault="004D4037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lastRenderedPageBreak/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 w:rsidR="00FC4591">
        <w:rPr>
          <w:rFonts w:ascii="Times New Roman" w:hAnsi="Times New Roman"/>
          <w:b/>
          <w:bCs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es-ES"/>
        </w:rPr>
        <w:t>a</w:t>
      </w:r>
      <w:r w:rsidR="00FC4591" w:rsidRPr="00FC4591">
        <w:rPr>
          <w:rFonts w:ascii="Times New Roman" w:hAnsi="Times New Roman"/>
          <w:i/>
          <w:iCs/>
          <w:lang w:val="es-ES"/>
        </w:rPr>
        <w:t>legerea</w:t>
      </w:r>
      <w:proofErr w:type="spellEnd"/>
      <w:r w:rsidR="00FC4591" w:rsidRPr="00FC4591">
        <w:rPr>
          <w:rFonts w:ascii="Times New Roman" w:hAnsi="Times New Roman"/>
          <w:i/>
          <w:iCs/>
          <w:lang w:val="es-ES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es-ES"/>
        </w:rPr>
        <w:t>unui</w:t>
      </w:r>
      <w:proofErr w:type="spellEnd"/>
      <w:r w:rsidR="00FC4591" w:rsidRPr="00FC4591">
        <w:rPr>
          <w:rFonts w:ascii="Times New Roman" w:hAnsi="Times New Roman"/>
          <w:i/>
          <w:iCs/>
          <w:lang w:val="es-ES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es-ES"/>
        </w:rPr>
        <w:t>membru</w:t>
      </w:r>
      <w:proofErr w:type="spellEnd"/>
      <w:r w:rsidR="00FC4591" w:rsidRPr="00FC4591">
        <w:rPr>
          <w:rFonts w:ascii="Times New Roman" w:hAnsi="Times New Roman"/>
          <w:i/>
          <w:iCs/>
          <w:lang w:val="es-ES"/>
        </w:rPr>
        <w:t xml:space="preserve"> al  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Consiliului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al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pentru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ocuparea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poziției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vacante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în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urma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renunțării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la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mandat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="00FC4591" w:rsidRPr="00FC4591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a </w:t>
      </w:r>
      <w:proofErr w:type="spellStart"/>
      <w:r w:rsidR="00FC4591" w:rsidRPr="00FC4591">
        <w:rPr>
          <w:rFonts w:ascii="Times New Roman" w:hAnsi="Times New Roman"/>
          <w:i/>
          <w:iCs/>
          <w:color w:val="333333"/>
          <w:shd w:val="clear" w:color="auto" w:fill="FFFFFF"/>
        </w:rPr>
        <w:t>dlui</w:t>
      </w:r>
      <w:proofErr w:type="spellEnd"/>
      <w:r w:rsidR="00FC4591" w:rsidRPr="00FC4591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. </w:t>
      </w:r>
      <w:proofErr w:type="spellStart"/>
      <w:r w:rsidR="00FC4591" w:rsidRPr="00FC4591">
        <w:rPr>
          <w:rFonts w:ascii="Times New Roman" w:hAnsi="Times New Roman"/>
          <w:i/>
          <w:iCs/>
        </w:rPr>
        <w:t>Batyrzhan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</w:rPr>
        <w:t>Tergeussizov</w:t>
      </w:r>
      <w:proofErr w:type="spellEnd"/>
      <w:r w:rsidR="00FC4591" w:rsidRPr="00FC4591">
        <w:rPr>
          <w:rFonts w:ascii="Times New Roman" w:hAnsi="Times New Roman"/>
          <w:i/>
          <w:iCs/>
        </w:rPr>
        <w:t>,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 pentru un mandat ce va începe cu data de</w:t>
      </w:r>
      <w:r w:rsidR="00FC4591" w:rsidRPr="00FC4591">
        <w:rPr>
          <w:rFonts w:ascii="Times New Roman" w:hAnsi="Times New Roman"/>
          <w:b/>
          <w:i/>
          <w:iCs/>
          <w:lang w:val="ro-RO"/>
        </w:rPr>
        <w:t xml:space="preserve"> 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28.04.2025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va expira la data de 30.04.2026 (data expirării mandatului actualilor membri ai Consiliului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>).</w:t>
      </w:r>
      <w:r w:rsidR="00FC4591" w:rsidRPr="00F41F02">
        <w:rPr>
          <w:rFonts w:ascii="Times New Roman" w:hAnsi="Times New Roman"/>
          <w:lang w:val="es-ES_tradnl"/>
        </w:rPr>
        <w:t xml:space="preserve"> </w:t>
      </w:r>
      <w:r w:rsidRPr="004D4037">
        <w:rPr>
          <w:rFonts w:ascii="Times New Roman" w:hAnsi="Times New Roman"/>
          <w:b/>
          <w:bCs/>
        </w:rPr>
        <w:t xml:space="preserve"> </w:t>
      </w:r>
    </w:p>
    <w:p w14:paraId="7399AADC" w14:textId="77777777" w:rsidR="00FC4591" w:rsidRPr="004364FE" w:rsidRDefault="00FC4591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974FBA" w14:textId="672880E5" w:rsidR="00FC4591" w:rsidRDefault="00FC4591" w:rsidP="00FC4591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8</w:t>
      </w:r>
    </w:p>
    <w:p w14:paraId="27DA8C2F" w14:textId="77777777" w:rsidR="00FC4591" w:rsidRPr="004364FE" w:rsidRDefault="00FC4591" w:rsidP="00FC4591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159A02C0" w14:textId="69FF7BEC" w:rsidR="004D4037" w:rsidRPr="00FC4591" w:rsidRDefault="00FC4591" w:rsidP="00FC4591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r</w:t>
      </w:r>
      <w:r w:rsidRPr="00FC4591">
        <w:rPr>
          <w:rFonts w:ascii="Times New Roman" w:hAnsi="Times New Roman"/>
          <w:i/>
          <w:iCs/>
          <w:lang w:eastAsia="en-GB"/>
        </w:rPr>
        <w:t>aportul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 xml:space="preserve"> de 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r</w:t>
      </w:r>
      <w:r w:rsidRPr="00FC4591">
        <w:rPr>
          <w:rFonts w:ascii="Times New Roman" w:hAnsi="Times New Roman"/>
          <w:i/>
          <w:iCs/>
          <w:lang w:eastAsia="en-GB"/>
        </w:rPr>
        <w:t>emunerare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 xml:space="preserve"> </w:t>
      </w:r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a </w:t>
      </w:r>
      <w:proofErr w:type="spellStart"/>
      <w:r w:rsidRPr="00FC4591">
        <w:rPr>
          <w:rFonts w:ascii="Times New Roman" w:hAnsi="Times New Roman"/>
          <w:i/>
          <w:iCs/>
          <w:color w:val="000000"/>
          <w:lang w:eastAsia="en-GB"/>
        </w:rPr>
        <w:t>structurii</w:t>
      </w:r>
      <w:proofErr w:type="spellEnd"/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FC4591">
        <w:rPr>
          <w:rFonts w:ascii="Times New Roman" w:hAnsi="Times New Roman"/>
          <w:i/>
          <w:iCs/>
          <w:color w:val="000000"/>
          <w:lang w:eastAsia="en-GB"/>
        </w:rPr>
        <w:t>conducere</w:t>
      </w:r>
      <w:proofErr w:type="spellEnd"/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 a </w:t>
      </w:r>
      <w:proofErr w:type="spellStart"/>
      <w:r w:rsidRPr="00FC4591">
        <w:rPr>
          <w:rFonts w:ascii="Times New Roman" w:hAnsi="Times New Roman"/>
          <w:i/>
          <w:iCs/>
          <w:color w:val="000000"/>
          <w:lang w:eastAsia="en-GB"/>
        </w:rPr>
        <w:t>Societăţii</w:t>
      </w:r>
      <w:proofErr w:type="spellEnd"/>
      <w:r w:rsidRPr="00FC4591">
        <w:rPr>
          <w:rFonts w:ascii="Times New Roman" w:hAnsi="Times New Roman"/>
          <w:bCs/>
          <w:i/>
          <w:iCs/>
          <w:color w:val="000000"/>
          <w:lang w:eastAsia="en-GB"/>
        </w:rPr>
        <w:t xml:space="preserve">, </w:t>
      </w:r>
      <w:proofErr w:type="spellStart"/>
      <w:r w:rsidRPr="00FC4591">
        <w:rPr>
          <w:rFonts w:ascii="Times New Roman" w:hAnsi="Times New Roman"/>
          <w:i/>
          <w:iCs/>
        </w:rPr>
        <w:t>pentru</w:t>
      </w:r>
      <w:proofErr w:type="spellEnd"/>
      <w:r w:rsidRPr="00FC4591">
        <w:rPr>
          <w:rFonts w:ascii="Times New Roman" w:hAnsi="Times New Roman"/>
          <w:i/>
          <w:iCs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</w:rPr>
        <w:t>anul</w:t>
      </w:r>
      <w:proofErr w:type="spellEnd"/>
      <w:r w:rsidRPr="00FC4591">
        <w:rPr>
          <w:rFonts w:ascii="Times New Roman" w:hAnsi="Times New Roman"/>
          <w:i/>
          <w:iCs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</w:rPr>
        <w:t>financiar</w:t>
      </w:r>
      <w:proofErr w:type="spellEnd"/>
      <w:r w:rsidRPr="00FC4591">
        <w:rPr>
          <w:rFonts w:ascii="Times New Roman" w:hAnsi="Times New Roman"/>
          <w:i/>
          <w:iCs/>
        </w:rPr>
        <w:t xml:space="preserve"> </w:t>
      </w:r>
      <w:r w:rsidRPr="00FC4591">
        <w:rPr>
          <w:rFonts w:ascii="Times New Roman" w:hAnsi="Times New Roman"/>
          <w:bCs/>
          <w:i/>
          <w:iCs/>
          <w:color w:val="000000"/>
          <w:lang w:eastAsia="en-GB"/>
        </w:rPr>
        <w:t>2024.</w:t>
      </w:r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r w:rsidRPr="00FC4591">
        <w:rPr>
          <w:rFonts w:ascii="Times New Roman" w:hAnsi="Times New Roman"/>
          <w:i/>
          <w:iCs/>
          <w:lang w:eastAsia="en-GB"/>
        </w:rPr>
        <w:t>(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vot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consultativ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>)</w:t>
      </w:r>
      <w:r w:rsidR="004D4037" w:rsidRPr="00FC4591">
        <w:rPr>
          <w:rFonts w:ascii="Times New Roman" w:hAnsi="Times New Roman"/>
          <w:i/>
          <w:iCs/>
          <w:lang w:val="ro-RO"/>
        </w:rPr>
        <w:t>.</w:t>
      </w:r>
    </w:p>
    <w:p w14:paraId="28F84A73" w14:textId="584CDDD7" w:rsidR="004D4037" w:rsidRPr="004364FE" w:rsidRDefault="004D4037" w:rsidP="00795D7C">
      <w:pPr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19DD3910" w14:textId="45A6A87B" w:rsidR="00E84577" w:rsidRDefault="00E84577" w:rsidP="00E84577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C4591">
        <w:rPr>
          <w:rFonts w:ascii="Times New Roman" w:hAnsi="Times New Roman"/>
          <w:u w:val="single"/>
        </w:rPr>
        <w:t>9</w:t>
      </w:r>
    </w:p>
    <w:p w14:paraId="56E2D21C" w14:textId="77777777" w:rsidR="00E84577" w:rsidRPr="004364FE" w:rsidRDefault="00E84577" w:rsidP="00E84577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120D0DF5" w14:textId="14507B32" w:rsidR="00E84577" w:rsidRPr="00FC4591" w:rsidRDefault="00E84577" w:rsidP="00E84577">
      <w:pPr>
        <w:jc w:val="both"/>
        <w:rPr>
          <w:rFonts w:ascii="Times New Roman" w:hAnsi="Times New Roman"/>
          <w:i/>
          <w:iCs/>
          <w:szCs w:val="22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FC4591">
        <w:rPr>
          <w:rFonts w:ascii="Times New Roman" w:hAnsi="Times New Roman"/>
          <w:i/>
          <w:iCs/>
        </w:rPr>
        <w:t>a</w:t>
      </w:r>
      <w:r w:rsidR="00FC4591" w:rsidRPr="00FC4591">
        <w:rPr>
          <w:rFonts w:ascii="Times New Roman" w:hAnsi="Times New Roman"/>
          <w:i/>
          <w:iCs/>
        </w:rPr>
        <w:t>probarea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</w:rPr>
        <w:t>Politicii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de </w:t>
      </w:r>
      <w:proofErr w:type="spellStart"/>
      <w:r w:rsidR="00FC4591" w:rsidRPr="00FC4591">
        <w:rPr>
          <w:rFonts w:ascii="Times New Roman" w:hAnsi="Times New Roman"/>
          <w:i/>
          <w:iCs/>
        </w:rPr>
        <w:t>remunerare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actualizate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</w:t>
      </w:r>
      <w:r w:rsidR="00FC4591" w:rsidRPr="00FC4591">
        <w:rPr>
          <w:rFonts w:ascii="Times New Roman" w:hAnsi="Times New Roman"/>
          <w:i/>
          <w:iCs/>
        </w:rPr>
        <w:t xml:space="preserve">a </w:t>
      </w:r>
      <w:proofErr w:type="spellStart"/>
      <w:r w:rsidR="00FC4591" w:rsidRPr="00FC4591">
        <w:rPr>
          <w:rFonts w:ascii="Times New Roman" w:hAnsi="Times New Roman"/>
          <w:i/>
          <w:iCs/>
        </w:rPr>
        <w:t>structurii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de </w:t>
      </w:r>
      <w:proofErr w:type="spellStart"/>
      <w:r w:rsidR="00FC4591" w:rsidRPr="00FC4591">
        <w:rPr>
          <w:rFonts w:ascii="Times New Roman" w:hAnsi="Times New Roman"/>
          <w:i/>
          <w:iCs/>
        </w:rPr>
        <w:t>conducere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a </w:t>
      </w:r>
      <w:proofErr w:type="spellStart"/>
      <w:r w:rsidR="00FC4591" w:rsidRPr="00FC4591">
        <w:rPr>
          <w:rFonts w:ascii="Times New Roman" w:hAnsi="Times New Roman"/>
          <w:i/>
          <w:iCs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,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aplicabilă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începând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cu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anul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financiar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2025</w:t>
      </w:r>
      <w:r w:rsidRPr="00FC4591">
        <w:rPr>
          <w:rFonts w:ascii="Times New Roman" w:hAnsi="Times New Roman"/>
          <w:i/>
          <w:iCs/>
          <w:szCs w:val="22"/>
          <w:lang w:val="ro-RO"/>
        </w:rPr>
        <w:t>.</w:t>
      </w:r>
    </w:p>
    <w:p w14:paraId="6670BADE" w14:textId="77777777" w:rsidR="00E84577" w:rsidRPr="004364FE" w:rsidRDefault="00E84577" w:rsidP="00E84577">
      <w:pPr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5969A1C1" w14:textId="399296AD" w:rsidR="004D4037" w:rsidRDefault="004D4037" w:rsidP="004D4037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C4591">
        <w:rPr>
          <w:rFonts w:ascii="Times New Roman" w:hAnsi="Times New Roman"/>
          <w:u w:val="single"/>
        </w:rPr>
        <w:t>10</w:t>
      </w:r>
    </w:p>
    <w:p w14:paraId="17E76690" w14:textId="77777777" w:rsidR="004D4037" w:rsidRPr="004364FE" w:rsidRDefault="004D4037" w:rsidP="00795D7C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0D7D27E2" w14:textId="371D9263" w:rsidR="00FC4591" w:rsidRPr="00FC4591" w:rsidRDefault="004C016E" w:rsidP="004C016E">
      <w:pPr>
        <w:tabs>
          <w:tab w:val="left" w:pos="1064"/>
        </w:tabs>
        <w:jc w:val="both"/>
        <w:rPr>
          <w:rFonts w:ascii="Times New Roman" w:hAnsi="Times New Roman"/>
          <w:b/>
          <w:bCs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="005C6A51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FC4591" w:rsidRPr="00FC4591">
        <w:rPr>
          <w:rFonts w:ascii="Times New Roman" w:hAnsi="Times New Roman"/>
          <w:i/>
          <w:iCs/>
        </w:rPr>
        <w:t>a</w:t>
      </w:r>
      <w:r w:rsidR="00FC4591" w:rsidRPr="00FC4591">
        <w:rPr>
          <w:rFonts w:ascii="Times New Roman" w:hAnsi="Times New Roman"/>
          <w:i/>
          <w:iCs/>
        </w:rPr>
        <w:t>probarea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numirii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societăƫii</w:t>
      </w:r>
      <w:proofErr w:type="spellEnd"/>
      <w:r w:rsidR="00FC4591"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bookmarkStart w:id="4" w:name="_Hlk193314659"/>
      <w:proofErr w:type="spellStart"/>
      <w:r w:rsidR="00FC4591" w:rsidRPr="00FC4591">
        <w:rPr>
          <w:rFonts w:ascii="Times New Roman" w:eastAsia="Times New Roman" w:hAnsi="Times New Roman"/>
          <w:i/>
          <w:iCs/>
        </w:rPr>
        <w:t>Pricewaterhousecoopers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Audit SRL</w:t>
      </w:r>
      <w:r w:rsidR="00FC4591" w:rsidRPr="00FC4591">
        <w:rPr>
          <w:rFonts w:ascii="Times New Roman" w:eastAsiaTheme="minorHAnsi" w:hAnsi="Times New Roman"/>
          <w:i/>
          <w:iCs/>
        </w:rPr>
        <w:t xml:space="preserve">, </w:t>
      </w:r>
      <w:bookmarkEnd w:id="4"/>
      <w:proofErr w:type="spellStart"/>
      <w:r w:rsidR="00FC4591" w:rsidRPr="00FC4591">
        <w:rPr>
          <w:rFonts w:ascii="Times New Roman" w:eastAsiaTheme="minorHAnsi" w:hAnsi="Times New Roman"/>
          <w:i/>
          <w:iCs/>
        </w:rPr>
        <w:t>în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calitate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de auditor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financiar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statutar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al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Societății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,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pentru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o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perioadă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de 4 (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patru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) ani,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respectiv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exerciƫiile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financiare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ale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anilor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2025 – 2028 </w:t>
      </w:r>
      <w:r w:rsidR="00FC4591" w:rsidRPr="00FC4591">
        <w:rPr>
          <w:rFonts w:ascii="Times New Roman" w:eastAsia="Times New Roman" w:hAnsi="Times New Roman"/>
          <w:i/>
          <w:iCs/>
          <w:lang w:val="ro-RO"/>
        </w:rPr>
        <w:t>și a remunerației acordate auditorului financiar,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 începând cu data de 28.04.2025.</w:t>
      </w:r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r w:rsidR="00FC4591" w:rsidRPr="00FC4591">
        <w:rPr>
          <w:rFonts w:ascii="Times New Roman" w:eastAsia="Times New Roman" w:hAnsi="Times New Roman"/>
          <w:i/>
          <w:iCs/>
          <w:lang w:val="ro-RO"/>
        </w:rPr>
        <w:t xml:space="preserve"> </w:t>
      </w:r>
    </w:p>
    <w:p w14:paraId="6B2089E2" w14:textId="77777777" w:rsidR="00FC4591" w:rsidRPr="004364FE" w:rsidRDefault="00FC4591" w:rsidP="004C016E">
      <w:pPr>
        <w:tabs>
          <w:tab w:val="left" w:pos="1064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9EC62C2" w14:textId="781FD8E9" w:rsidR="00FC4591" w:rsidRDefault="00FC4591" w:rsidP="00FC4591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1</w:t>
      </w:r>
    </w:p>
    <w:p w14:paraId="7C95AD46" w14:textId="77777777" w:rsidR="00FC4591" w:rsidRPr="004364FE" w:rsidRDefault="00FC4591" w:rsidP="00FC4591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4681F327" w14:textId="3B56DB03" w:rsidR="00FC4591" w:rsidRDefault="00FC4591" w:rsidP="00FC4591">
      <w:pPr>
        <w:tabs>
          <w:tab w:val="left" w:pos="1064"/>
        </w:tabs>
        <w:jc w:val="both"/>
        <w:rPr>
          <w:rFonts w:ascii="Times New Roman" w:eastAsia="Times New Roman" w:hAnsi="Times New Roman"/>
          <w:i/>
          <w:iCs/>
          <w:color w:val="000000"/>
          <w:lang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t>a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t>probarea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numirii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societăƫii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</w:rPr>
        <w:t>Pricewaterhousecoopers</w:t>
      </w:r>
      <w:proofErr w:type="spellEnd"/>
      <w:r w:rsidRPr="00FC4591">
        <w:rPr>
          <w:rFonts w:ascii="Times New Roman" w:eastAsia="Times New Roman" w:hAnsi="Times New Roman"/>
          <w:i/>
          <w:iCs/>
        </w:rPr>
        <w:t xml:space="preserve"> Audit S.R.L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. </w:t>
      </w:r>
      <w:bookmarkStart w:id="5" w:name="_Hlk193315175"/>
      <w:proofErr w:type="spellStart"/>
      <w:r w:rsidRPr="00FC4591">
        <w:rPr>
          <w:rFonts w:ascii="Times New Roman" w:eastAsiaTheme="minorHAnsi" w:hAnsi="Times New Roman"/>
          <w:i/>
          <w:iCs/>
        </w:rPr>
        <w:t>în</w:t>
      </w:r>
      <w:proofErr w:type="spellEnd"/>
      <w:r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Pr="00FC4591">
        <w:rPr>
          <w:rFonts w:ascii="Times New Roman" w:eastAsiaTheme="minorHAnsi" w:hAnsi="Times New Roman"/>
          <w:i/>
          <w:iCs/>
        </w:rPr>
        <w:t>calitate</w:t>
      </w:r>
      <w:proofErr w:type="spellEnd"/>
      <w:r w:rsidRPr="00FC4591">
        <w:rPr>
          <w:rFonts w:ascii="Times New Roman" w:eastAsiaTheme="minorHAnsi" w:hAnsi="Times New Roman"/>
          <w:i/>
          <w:iCs/>
        </w:rPr>
        <w:t xml:space="preserve"> de auditor </w:t>
      </w:r>
      <w:bookmarkEnd w:id="5"/>
      <w:r w:rsidRPr="00FC4591">
        <w:rPr>
          <w:rFonts w:ascii="Times New Roman" w:eastAsiaTheme="minorHAnsi" w:hAnsi="Times New Roman"/>
          <w:i/>
          <w:iCs/>
        </w:rPr>
        <w:t xml:space="preserve">, 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t xml:space="preserve">în scopul efectuării de servicii de 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lastRenderedPageBreak/>
        <w:t>asigurare a raportării privind durabilitatea / declarației privind durabilitatea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, precum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şi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stabilirea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duratei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contractului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de audit al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declaraƫiei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sustenabilitate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la 4 ani,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respectiv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pentru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exerciƫiile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financiare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2025 - 2028 </w:t>
      </w:r>
      <w:r w:rsidRPr="00FC4591">
        <w:rPr>
          <w:rFonts w:ascii="Times New Roman" w:eastAsia="Times New Roman" w:hAnsi="Times New Roman"/>
          <w:i/>
          <w:iCs/>
          <w:lang w:val="ro-RO"/>
        </w:rPr>
        <w:t xml:space="preserve">și a remunerației 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t>pentru aceste servicii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începând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cu data de 28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aprilie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2025</w:t>
      </w:r>
      <w:r>
        <w:rPr>
          <w:rFonts w:ascii="Times New Roman" w:eastAsia="Times New Roman" w:hAnsi="Times New Roman"/>
          <w:i/>
          <w:iCs/>
          <w:color w:val="000000"/>
          <w:lang w:eastAsia="en-GB"/>
        </w:rPr>
        <w:t>.</w:t>
      </w:r>
    </w:p>
    <w:p w14:paraId="03D4EF25" w14:textId="77777777" w:rsidR="00FC4591" w:rsidRPr="004364FE" w:rsidRDefault="00FC4591" w:rsidP="00FC4591">
      <w:pPr>
        <w:tabs>
          <w:tab w:val="left" w:pos="1064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C40115F" w14:textId="22B66342" w:rsidR="00FC4591" w:rsidRDefault="00FC4591" w:rsidP="00FC4591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2</w:t>
      </w:r>
    </w:p>
    <w:p w14:paraId="40E75C27" w14:textId="77777777" w:rsidR="00FC4591" w:rsidRPr="004364FE" w:rsidRDefault="00FC4591" w:rsidP="00FC4591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6846B950" w14:textId="06C71AB7" w:rsidR="00FC4591" w:rsidRDefault="00FC4591" w:rsidP="00FC4591">
      <w:pPr>
        <w:tabs>
          <w:tab w:val="left" w:pos="1064"/>
        </w:tabs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</w:p>
    <w:p w14:paraId="4EB8DE0A" w14:textId="5A56943E" w:rsidR="004B4950" w:rsidRPr="008172A2" w:rsidRDefault="004B4950" w:rsidP="004C016E">
      <w:pPr>
        <w:tabs>
          <w:tab w:val="left" w:pos="1064"/>
        </w:tabs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datele de:</w:t>
      </w:r>
    </w:p>
    <w:p w14:paraId="2B2F5B99" w14:textId="251F8FA6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04.07.2025</w:t>
      </w:r>
      <w:r w:rsidR="00FC4591" w:rsidRPr="00F41F02">
        <w:rPr>
          <w:rFonts w:ascii="Times New Roman" w:eastAsia="Times New Roman" w:hAnsi="Times New Roman"/>
          <w:bCs/>
          <w:color w:val="000000"/>
          <w:lang w:val="ro-RO" w:eastAsia="en-GB"/>
        </w:rPr>
        <w:t xml:space="preserve"> </w:t>
      </w:r>
      <w:r w:rsidR="00795D7C" w:rsidRPr="00471FC0">
        <w:rPr>
          <w:rFonts w:ascii="Times New Roman" w:hAnsi="Times New Roman"/>
          <w:b/>
          <w:lang w:val="ro-RO"/>
        </w:rPr>
        <w:t>ca Dată de Înregistrare</w:t>
      </w:r>
      <w:r w:rsidR="00795D7C" w:rsidRPr="00471FC0">
        <w:rPr>
          <w:rFonts w:ascii="Times New Roman" w:hAnsi="Times New Roman"/>
          <w:lang w:val="ro-RO"/>
        </w:rPr>
        <w:t>, conform art. 8</w:t>
      </w:r>
      <w:r w:rsidR="00942E7F">
        <w:rPr>
          <w:rFonts w:ascii="Times New Roman" w:hAnsi="Times New Roman"/>
          <w:lang w:val="ro-RO"/>
        </w:rPr>
        <w:t xml:space="preserve">7 </w:t>
      </w:r>
      <w:r w:rsidR="00795D7C" w:rsidRPr="00471FC0">
        <w:rPr>
          <w:rFonts w:ascii="Times New Roman" w:hAnsi="Times New Roman"/>
          <w:lang w:val="ro-RO"/>
        </w:rPr>
        <w:t>alin. (1) din Legea nr. 24/2017</w:t>
      </w:r>
    </w:p>
    <w:p w14:paraId="14AF4F26" w14:textId="57673AD5" w:rsidR="004B4950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0</w:t>
      </w:r>
      <w:r w:rsidR="00FC4591">
        <w:rPr>
          <w:rFonts w:ascii="Times New Roman" w:eastAsia="Times New Roman" w:hAnsi="Times New Roman"/>
          <w:b/>
          <w:color w:val="000000"/>
          <w:lang w:val="ro-RO" w:eastAsia="en-GB"/>
        </w:rPr>
        <w:t>2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.07.2025</w:t>
      </w:r>
      <w:r w:rsidR="00FC4591" w:rsidRPr="00F41F02">
        <w:rPr>
          <w:rFonts w:ascii="Times New Roman" w:eastAsia="Times New Roman" w:hAnsi="Times New Roman"/>
          <w:bCs/>
          <w:color w:val="000000"/>
          <w:lang w:val="ro-RO" w:eastAsia="en-GB"/>
        </w:rPr>
        <w:t xml:space="preserve"> </w:t>
      </w:r>
      <w:r w:rsidR="00795D7C" w:rsidRPr="00F71C22">
        <w:rPr>
          <w:rFonts w:ascii="Times New Roman" w:hAnsi="Times New Roman"/>
          <w:bCs/>
          <w:lang w:val="ro-RO"/>
        </w:rPr>
        <w:t xml:space="preserve">ca </w:t>
      </w:r>
      <w:r w:rsidR="00795D7C" w:rsidRPr="00F71C22">
        <w:rPr>
          <w:rFonts w:ascii="Times New Roman" w:hAnsi="Times New Roman"/>
          <w:bCs/>
          <w:i/>
          <w:lang w:val="ro-RO"/>
        </w:rPr>
        <w:t>Ex Date</w:t>
      </w:r>
      <w:r w:rsidR="00795D7C" w:rsidRPr="00F71C22">
        <w:rPr>
          <w:rFonts w:ascii="Times New Roman" w:hAnsi="Times New Roman"/>
          <w:lang w:val="ro-RO"/>
        </w:rPr>
        <w:t>, conform art. 2 alin. 2 lit. 1 din Regulamentul nr. 5/2018</w:t>
      </w:r>
      <w:r w:rsidRPr="008172A2">
        <w:rPr>
          <w:rFonts w:ascii="Times New Roman" w:hAnsi="Times New Roman"/>
          <w:lang w:val="ro-RO"/>
        </w:rPr>
        <w:t>.</w:t>
      </w:r>
    </w:p>
    <w:p w14:paraId="07E6D367" w14:textId="5C00394F" w:rsidR="00795D7C" w:rsidRDefault="00795D7C" w:rsidP="00795D7C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(iii)</w:t>
      </w:r>
      <w:r w:rsidR="00490734">
        <w:rPr>
          <w:rFonts w:ascii="Times New Roman" w:hAnsi="Times New Roman"/>
          <w:lang w:val="ro-RO"/>
        </w:rPr>
        <w:t xml:space="preserve"> </w:t>
      </w:r>
      <w:r w:rsidR="00FC4591">
        <w:rPr>
          <w:rFonts w:ascii="Times New Roman" w:eastAsia="Times New Roman" w:hAnsi="Times New Roman"/>
          <w:b/>
          <w:color w:val="000000"/>
          <w:lang w:val="ro-RO" w:eastAsia="en-GB"/>
        </w:rPr>
        <w:t>22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.07.2025</w:t>
      </w:r>
      <w:r w:rsidR="00FC4591" w:rsidRPr="00F41F02">
        <w:rPr>
          <w:rFonts w:ascii="Times New Roman" w:eastAsia="Times New Roman" w:hAnsi="Times New Roman"/>
          <w:bCs/>
          <w:color w:val="000000"/>
          <w:lang w:val="ro-RO" w:eastAsia="en-GB"/>
        </w:rPr>
        <w:t xml:space="preserve"> </w:t>
      </w:r>
      <w:r w:rsidRPr="00F71C22">
        <w:rPr>
          <w:rFonts w:ascii="Times New Roman" w:hAnsi="Times New Roman"/>
          <w:szCs w:val="22"/>
        </w:rPr>
        <w:t xml:space="preserve">ca Data </w:t>
      </w:r>
      <w:proofErr w:type="spellStart"/>
      <w:r w:rsidRPr="00F71C22">
        <w:rPr>
          <w:rFonts w:ascii="Times New Roman" w:hAnsi="Times New Roman"/>
          <w:szCs w:val="22"/>
        </w:rPr>
        <w:t>Plăţii</w:t>
      </w:r>
      <w:proofErr w:type="spellEnd"/>
      <w:r w:rsidRPr="00F71C22">
        <w:rPr>
          <w:rFonts w:ascii="Times New Roman" w:hAnsi="Times New Roman"/>
          <w:szCs w:val="22"/>
        </w:rPr>
        <w:t>, conform art. 8</w:t>
      </w:r>
      <w:r w:rsidR="00942E7F">
        <w:rPr>
          <w:rFonts w:ascii="Times New Roman" w:hAnsi="Times New Roman"/>
          <w:szCs w:val="22"/>
        </w:rPr>
        <w:t>7</w:t>
      </w:r>
      <w:r w:rsidRPr="00F71C22">
        <w:rPr>
          <w:rFonts w:ascii="Times New Roman" w:hAnsi="Times New Roman"/>
          <w:szCs w:val="22"/>
        </w:rPr>
        <w:t xml:space="preserve"> </w:t>
      </w:r>
      <w:proofErr w:type="spellStart"/>
      <w:r w:rsidRPr="00F71C22">
        <w:rPr>
          <w:rFonts w:ascii="Times New Roman" w:hAnsi="Times New Roman"/>
          <w:szCs w:val="22"/>
        </w:rPr>
        <w:t>alin</w:t>
      </w:r>
      <w:proofErr w:type="spellEnd"/>
      <w:r w:rsidRPr="00F71C22">
        <w:rPr>
          <w:rFonts w:ascii="Times New Roman" w:hAnsi="Times New Roman"/>
          <w:szCs w:val="22"/>
        </w:rPr>
        <w:t xml:space="preserve">. 2 din </w:t>
      </w:r>
      <w:proofErr w:type="spellStart"/>
      <w:r w:rsidRPr="00F71C22">
        <w:rPr>
          <w:rFonts w:ascii="Times New Roman" w:hAnsi="Times New Roman"/>
          <w:szCs w:val="22"/>
        </w:rPr>
        <w:t>Legea</w:t>
      </w:r>
      <w:proofErr w:type="spellEnd"/>
      <w:r w:rsidRPr="00F71C22">
        <w:rPr>
          <w:rFonts w:ascii="Times New Roman" w:hAnsi="Times New Roman"/>
          <w:szCs w:val="22"/>
        </w:rPr>
        <w:t xml:space="preserve"> nr. 24/2017</w:t>
      </w:r>
      <w:r>
        <w:rPr>
          <w:rFonts w:ascii="Times New Roman" w:hAnsi="Times New Roman"/>
          <w:szCs w:val="22"/>
        </w:rPr>
        <w:t>.</w:t>
      </w:r>
    </w:p>
    <w:p w14:paraId="64A599A0" w14:textId="3D48C5EC" w:rsidR="00795D7C" w:rsidRPr="004364FE" w:rsidRDefault="00795D7C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FC3EB8B" w14:textId="0F60786C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490734">
        <w:rPr>
          <w:rFonts w:ascii="Times New Roman" w:hAnsi="Times New Roman"/>
          <w:u w:val="single"/>
        </w:rPr>
        <w:t>1</w:t>
      </w:r>
      <w:r w:rsidR="00FC4591">
        <w:rPr>
          <w:rFonts w:ascii="Times New Roman" w:hAnsi="Times New Roman"/>
          <w:u w:val="single"/>
        </w:rPr>
        <w:t>3</w:t>
      </w:r>
    </w:p>
    <w:p w14:paraId="4A301966" w14:textId="77777777" w:rsidR="00795D7C" w:rsidRPr="004364FE" w:rsidRDefault="00795D7C" w:rsidP="00795D7C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69DA9014" w14:textId="6B7DDC2B" w:rsidR="00795D7C" w:rsidRPr="00FC4591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FC4591">
        <w:rPr>
          <w:rFonts w:ascii="Times New Roman" w:hAnsi="Times New Roman"/>
          <w:b/>
          <w:bCs/>
          <w:i/>
          <w:iCs/>
        </w:rPr>
        <w:t xml:space="preserve">] </w:t>
      </w:r>
      <w:bookmarkStart w:id="6" w:name="_Hlk59480066"/>
      <w:r w:rsidR="00FC4591" w:rsidRPr="00FC4591">
        <w:rPr>
          <w:rFonts w:ascii="Times New Roman" w:hAnsi="Times New Roman"/>
          <w:i/>
          <w:iCs/>
          <w:lang w:val="ro-RO"/>
        </w:rPr>
        <w:t>î</w:t>
      </w:r>
      <w:r w:rsidR="00FC4591" w:rsidRPr="00FC4591">
        <w:rPr>
          <w:rFonts w:ascii="Times New Roman" w:hAnsi="Times New Roman"/>
          <w:i/>
          <w:iCs/>
          <w:lang w:val="ro-RO"/>
        </w:rPr>
        <w:t>mputernicirea domnului</w:t>
      </w:r>
      <w:r w:rsidR="00FC4591" w:rsidRPr="00FC4591">
        <w:rPr>
          <w:rFonts w:ascii="Times New Roman" w:hAnsi="Times New Roman"/>
          <w:b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Ştefan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Georgian Florea</w:t>
      </w:r>
      <w:r w:rsidR="00FC4591" w:rsidRPr="00FC4591">
        <w:rPr>
          <w:rFonts w:ascii="Times New Roman" w:hAnsi="Times New Roman"/>
          <w:b/>
          <w:i/>
          <w:iCs/>
          <w:lang w:val="ro-RO"/>
        </w:rPr>
        <w:t>,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 Director General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membru al Consiliului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, cu posibilitatea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submandatării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terţe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persoane, pentru a încheia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/sau semna în numele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/sau al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acţionarilor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hotărârile care urmează a fi adoptate de prezenta AGOA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pentru a efectua toate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formalităţile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legale pentru înregistrare, publicitate, opozabilitate, executare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publicare a hotărârilor adoptate.</w:t>
      </w:r>
      <w:bookmarkEnd w:id="6"/>
    </w:p>
    <w:p w14:paraId="29D80843" w14:textId="00D63CF7" w:rsidR="004B4950" w:rsidRPr="004364FE" w:rsidRDefault="004B4950" w:rsidP="00795D7C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0EF99002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: dl. </w:t>
      </w:r>
      <w:proofErr w:type="spellStart"/>
      <w:r w:rsidR="00942E7F" w:rsidRPr="00942E7F">
        <w:rPr>
          <w:rFonts w:ascii="Times New Roman" w:hAnsi="Times New Roman"/>
          <w:b/>
          <w:bCs/>
          <w:lang w:val="ro-RO"/>
        </w:rPr>
        <w:t>Ştefan</w:t>
      </w:r>
      <w:proofErr w:type="spellEnd"/>
      <w:r w:rsidR="00942E7F" w:rsidRPr="00942E7F">
        <w:rPr>
          <w:rFonts w:ascii="Times New Roman" w:hAnsi="Times New Roman"/>
          <w:b/>
          <w:bCs/>
          <w:lang w:val="ro-RO"/>
        </w:rPr>
        <w:t xml:space="preserve"> Georgian Florea</w:t>
      </w: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6BB5A51A" w14:textId="7334D552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C76DBB">
        <w:rPr>
          <w:rFonts w:ascii="Times New Roman" w:hAnsi="Times New Roman"/>
          <w:b/>
        </w:rPr>
        <w:t>1</w:t>
      </w:r>
      <w:r w:rsidR="00FC4591">
        <w:rPr>
          <w:rFonts w:ascii="Times New Roman" w:hAnsi="Times New Roman"/>
          <w:b/>
        </w:rPr>
        <w:t>3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</w:t>
      </w:r>
      <w:r w:rsidR="00FC4591">
        <w:rPr>
          <w:rFonts w:ascii="Times New Roman" w:hAnsi="Times New Roman"/>
          <w:b/>
        </w:rPr>
        <w:t>5</w:t>
      </w:r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Generale </w:t>
      </w:r>
      <w:proofErr w:type="spellStart"/>
      <w:r w:rsidR="00733ABB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</w:t>
      </w:r>
      <w:r w:rsidR="00C76DBB">
        <w:rPr>
          <w:rFonts w:ascii="Times New Roman" w:hAnsi="Times New Roman"/>
          <w:b/>
        </w:rPr>
        <w:t>2</w:t>
      </w:r>
      <w:r w:rsidR="00FC4591">
        <w:rPr>
          <w:rFonts w:ascii="Times New Roman" w:hAnsi="Times New Roman"/>
          <w:b/>
        </w:rPr>
        <w:t>8</w:t>
      </w:r>
      <w:r w:rsidR="00C76DBB">
        <w:rPr>
          <w:rFonts w:ascii="Times New Roman" w:hAnsi="Times New Roman"/>
          <w:b/>
        </w:rPr>
        <w:t>/2</w:t>
      </w:r>
      <w:r w:rsidR="004D60EA">
        <w:rPr>
          <w:rFonts w:ascii="Times New Roman" w:hAnsi="Times New Roman"/>
          <w:b/>
        </w:rPr>
        <w:t>9</w:t>
      </w:r>
      <w:r w:rsidR="00522DF3">
        <w:rPr>
          <w:rFonts w:ascii="Times New Roman" w:hAnsi="Times New Roman"/>
          <w:b/>
        </w:rPr>
        <w:t>.0</w:t>
      </w:r>
      <w:r w:rsidR="00637023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>.202</w:t>
      </w:r>
      <w:r w:rsidR="00FC4591">
        <w:rPr>
          <w:rFonts w:ascii="Times New Roman" w:hAnsi="Times New Roman"/>
          <w:b/>
        </w:rPr>
        <w:t>5</w:t>
      </w: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sectPr w:rsidR="004B4950" w:rsidRPr="008172A2" w:rsidSect="00EA0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8D5F" w14:textId="77777777" w:rsidR="00774FDB" w:rsidRDefault="00774FDB" w:rsidP="00302C7D">
      <w:r>
        <w:separator/>
      </w:r>
    </w:p>
  </w:endnote>
  <w:endnote w:type="continuationSeparator" w:id="0">
    <w:p w14:paraId="66589167" w14:textId="77777777" w:rsidR="00774FDB" w:rsidRDefault="00774FDB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8F41" w14:textId="77777777" w:rsidR="00044496" w:rsidRDefault="00044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49E" w14:textId="080E95F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 xml:space="preserve">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Ploiesti, </w:t>
    </w:r>
    <w:r w:rsidR="00E83608">
      <w:rPr>
        <w:rFonts w:ascii="Century Gothic" w:hAnsi="Century Gothic"/>
        <w:sz w:val="16"/>
        <w:szCs w:val="16"/>
      </w:rPr>
      <w:t xml:space="preserve"> Prahova</w:t>
    </w:r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7DE85CE2" w:rsidR="00E83608" w:rsidRPr="00E83608" w:rsidRDefault="00E83608" w:rsidP="00044496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>Company with Management System Certified by DNV GL        Trade Registry No:</w:t>
    </w:r>
    <w:r w:rsidR="00044496" w:rsidRPr="00044496">
      <w:rPr>
        <w:rFonts w:ascii="Century Gothic" w:eastAsia="Times New Roman" w:hAnsi="Century Gothic"/>
        <w:sz w:val="14"/>
        <w:szCs w:val="14"/>
        <w:lang w:val="ro-RO"/>
      </w:rPr>
      <w:t xml:space="preserve"> </w:t>
    </w:r>
    <w:r w:rsidR="00044496" w:rsidRPr="00E67535">
      <w:rPr>
        <w:rFonts w:ascii="Century Gothic" w:eastAsia="Times New Roman" w:hAnsi="Century Gothic"/>
        <w:sz w:val="14"/>
        <w:szCs w:val="14"/>
        <w:lang w:val="ro-RO"/>
      </w:rPr>
      <w:t>J1991000110297</w:t>
    </w:r>
    <w:r w:rsidRPr="00E83608">
      <w:rPr>
        <w:rFonts w:ascii="Century Gothic" w:hAnsi="Century Gothic"/>
        <w:sz w:val="14"/>
        <w:szCs w:val="14"/>
      </w:rPr>
      <w:t xml:space="preserve">   </w:t>
    </w:r>
    <w:r w:rsidR="00F13956">
      <w:rPr>
        <w:rFonts w:ascii="Century Gothic" w:hAnsi="Century Gothic"/>
        <w:sz w:val="14"/>
        <w:szCs w:val="14"/>
      </w:rPr>
      <w:t xml:space="preserve">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1E78" w14:textId="77777777" w:rsidR="00044496" w:rsidRDefault="00044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C2A2" w14:textId="77777777" w:rsidR="00774FDB" w:rsidRDefault="00774FDB" w:rsidP="00302C7D">
      <w:r>
        <w:separator/>
      </w:r>
    </w:p>
  </w:footnote>
  <w:footnote w:type="continuationSeparator" w:id="0">
    <w:p w14:paraId="1C357159" w14:textId="77777777" w:rsidR="00774FDB" w:rsidRDefault="00774FDB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FBB0" w14:textId="77777777" w:rsidR="00044496" w:rsidRDefault="00044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4C80" w14:textId="77777777" w:rsidR="00044496" w:rsidRDefault="00044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A81"/>
    <w:multiLevelType w:val="hybridMultilevel"/>
    <w:tmpl w:val="AFB894BC"/>
    <w:lvl w:ilvl="0" w:tplc="731C935C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num w:numId="1" w16cid:durableId="163921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21504"/>
    <w:rsid w:val="00044496"/>
    <w:rsid w:val="0008351F"/>
    <w:rsid w:val="000D0C6A"/>
    <w:rsid w:val="000D728A"/>
    <w:rsid w:val="00146E24"/>
    <w:rsid w:val="00155134"/>
    <w:rsid w:val="001A436B"/>
    <w:rsid w:val="001E08D0"/>
    <w:rsid w:val="001E31D3"/>
    <w:rsid w:val="00200FFE"/>
    <w:rsid w:val="002152D8"/>
    <w:rsid w:val="00243529"/>
    <w:rsid w:val="002B1AEB"/>
    <w:rsid w:val="002C5632"/>
    <w:rsid w:val="002D7D23"/>
    <w:rsid w:val="00302C7D"/>
    <w:rsid w:val="00307392"/>
    <w:rsid w:val="00406FCA"/>
    <w:rsid w:val="0043580F"/>
    <w:rsid w:val="004364FE"/>
    <w:rsid w:val="00490734"/>
    <w:rsid w:val="004A3192"/>
    <w:rsid w:val="004B4950"/>
    <w:rsid w:val="004C016E"/>
    <w:rsid w:val="004D3126"/>
    <w:rsid w:val="004D4037"/>
    <w:rsid w:val="004D4EA7"/>
    <w:rsid w:val="004D553F"/>
    <w:rsid w:val="004D60EA"/>
    <w:rsid w:val="004F1369"/>
    <w:rsid w:val="00522DF3"/>
    <w:rsid w:val="005C6A51"/>
    <w:rsid w:val="005C710A"/>
    <w:rsid w:val="005C790A"/>
    <w:rsid w:val="005D7176"/>
    <w:rsid w:val="005E5B75"/>
    <w:rsid w:val="00637023"/>
    <w:rsid w:val="006B2C26"/>
    <w:rsid w:val="00733ABB"/>
    <w:rsid w:val="0075367D"/>
    <w:rsid w:val="00774FDB"/>
    <w:rsid w:val="00795D7C"/>
    <w:rsid w:val="007A0DBC"/>
    <w:rsid w:val="007C7852"/>
    <w:rsid w:val="007D38DB"/>
    <w:rsid w:val="008172A2"/>
    <w:rsid w:val="00894376"/>
    <w:rsid w:val="00911CB7"/>
    <w:rsid w:val="00942E7F"/>
    <w:rsid w:val="009741B0"/>
    <w:rsid w:val="009A59D5"/>
    <w:rsid w:val="009B4311"/>
    <w:rsid w:val="009D5A1C"/>
    <w:rsid w:val="009E3628"/>
    <w:rsid w:val="00A0539D"/>
    <w:rsid w:val="00A47A74"/>
    <w:rsid w:val="00A54DC2"/>
    <w:rsid w:val="00A55D39"/>
    <w:rsid w:val="00A638A3"/>
    <w:rsid w:val="00A7168F"/>
    <w:rsid w:val="00A748BD"/>
    <w:rsid w:val="00A936B3"/>
    <w:rsid w:val="00AB155F"/>
    <w:rsid w:val="00AC73E2"/>
    <w:rsid w:val="00AF5E87"/>
    <w:rsid w:val="00B27593"/>
    <w:rsid w:val="00C30DEF"/>
    <w:rsid w:val="00C32482"/>
    <w:rsid w:val="00C76DBB"/>
    <w:rsid w:val="00CA34B8"/>
    <w:rsid w:val="00CE3166"/>
    <w:rsid w:val="00D10E8D"/>
    <w:rsid w:val="00D55DF5"/>
    <w:rsid w:val="00D72B19"/>
    <w:rsid w:val="00DE296C"/>
    <w:rsid w:val="00E83608"/>
    <w:rsid w:val="00E84577"/>
    <w:rsid w:val="00EA09F3"/>
    <w:rsid w:val="00F13956"/>
    <w:rsid w:val="00F403D2"/>
    <w:rsid w:val="00FB3C60"/>
    <w:rsid w:val="00FB4F05"/>
    <w:rsid w:val="00FC4591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5</cp:revision>
  <cp:lastPrinted>2020-11-11T10:07:00Z</cp:lastPrinted>
  <dcterms:created xsi:type="dcterms:W3CDTF">2025-03-28T17:40:00Z</dcterms:created>
  <dcterms:modified xsi:type="dcterms:W3CDTF">2025-03-28T18:04:00Z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2024-03-22T13:21:41Z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e50da994-491c-4aaf-9c9f-755804a6fdd0</vt:lpwstr>
  </property>
  <property fmtid="{D5CDD505-2E9C-101B-9397-08002B2CF9AE}" pid="8" name="MSIP_Label_eb6b4508-cb92-454e-94db-b11b960bbce6_ContentBits">
    <vt:lpwstr>0</vt:lpwstr>
  </property>
</Properties>
</file>